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3374" w14:textId="77777777" w:rsidR="0093542F" w:rsidRDefault="0093542F" w:rsidP="00262575">
      <w:pPr>
        <w:rPr>
          <w:rFonts w:ascii="Tahoma" w:hAnsi="Tahoma" w:cs="Tahoma"/>
          <w:b/>
          <w:bCs/>
          <w:sz w:val="24"/>
          <w:szCs w:val="24"/>
        </w:rPr>
      </w:pPr>
    </w:p>
    <w:p w14:paraId="2BE18CED" w14:textId="77777777" w:rsidR="002B1B26" w:rsidRDefault="002B1B26" w:rsidP="00262575">
      <w:pPr>
        <w:rPr>
          <w:rFonts w:ascii="Tahoma" w:hAnsi="Tahoma" w:cs="Tahoma"/>
          <w:b/>
          <w:bCs/>
          <w:sz w:val="24"/>
          <w:szCs w:val="24"/>
        </w:rPr>
      </w:pPr>
    </w:p>
    <w:p w14:paraId="3DF8D1A3" w14:textId="77777777" w:rsidR="00DE34F1" w:rsidRDefault="00DE34F1" w:rsidP="00262575">
      <w:pPr>
        <w:rPr>
          <w:rFonts w:ascii="Tahoma" w:hAnsi="Tahoma" w:cs="Tahoma"/>
          <w:b/>
          <w:bCs/>
          <w:sz w:val="24"/>
          <w:szCs w:val="24"/>
        </w:rPr>
      </w:pPr>
    </w:p>
    <w:p w14:paraId="265C9DBB" w14:textId="45BB4FFF" w:rsidR="00262575" w:rsidRDefault="00262575" w:rsidP="00262575">
      <w:pPr>
        <w:rPr>
          <w:rFonts w:ascii="Tahoma" w:hAnsi="Tahoma" w:cs="Tahoma"/>
          <w:b/>
          <w:bCs/>
          <w:sz w:val="24"/>
          <w:szCs w:val="24"/>
        </w:rPr>
      </w:pPr>
      <w:r>
        <w:rPr>
          <w:rFonts w:ascii="Tahoma" w:hAnsi="Tahoma" w:cs="Tahoma"/>
          <w:b/>
          <w:bCs/>
          <w:sz w:val="24"/>
          <w:szCs w:val="24"/>
        </w:rPr>
        <w:t>READ IMMEDIATELY</w:t>
      </w:r>
    </w:p>
    <w:p w14:paraId="487F65D9" w14:textId="77777777" w:rsidR="00262575" w:rsidRDefault="00262575" w:rsidP="00262575">
      <w:pPr>
        <w:rPr>
          <w:rFonts w:ascii="Tahoma" w:hAnsi="Tahoma" w:cs="Tahoma"/>
          <w:b/>
          <w:bCs/>
          <w:sz w:val="24"/>
          <w:szCs w:val="24"/>
        </w:rPr>
      </w:pPr>
    </w:p>
    <w:p w14:paraId="0B4F899C" w14:textId="10A532BD" w:rsidR="00262575" w:rsidRDefault="00262575" w:rsidP="00262575">
      <w:pPr>
        <w:rPr>
          <w:rFonts w:ascii="Tahoma" w:hAnsi="Tahoma" w:cs="Tahoma"/>
          <w:sz w:val="24"/>
          <w:szCs w:val="24"/>
        </w:rPr>
      </w:pPr>
      <w:r>
        <w:rPr>
          <w:rFonts w:ascii="Tahoma" w:hAnsi="Tahoma" w:cs="Tahoma"/>
          <w:sz w:val="24"/>
          <w:szCs w:val="24"/>
        </w:rPr>
        <w:t>** Follow instructions below, not the instructions on the box **</w:t>
      </w:r>
    </w:p>
    <w:p w14:paraId="684CFFEC" w14:textId="77777777" w:rsidR="00262575" w:rsidRDefault="00262575" w:rsidP="00262575">
      <w:pPr>
        <w:rPr>
          <w:rFonts w:ascii="Tahoma" w:hAnsi="Tahoma" w:cs="Tahoma"/>
          <w:sz w:val="24"/>
          <w:szCs w:val="24"/>
        </w:rPr>
      </w:pPr>
    </w:p>
    <w:p w14:paraId="3657E9A0" w14:textId="3C87CEDF" w:rsidR="00262575" w:rsidRDefault="00262575" w:rsidP="00262575">
      <w:pPr>
        <w:rPr>
          <w:rFonts w:ascii="Tahoma" w:hAnsi="Tahoma" w:cs="Tahoma"/>
          <w:b/>
          <w:bCs/>
          <w:sz w:val="24"/>
          <w:szCs w:val="24"/>
        </w:rPr>
      </w:pPr>
      <w:r>
        <w:rPr>
          <w:rFonts w:ascii="Tahoma" w:hAnsi="Tahoma" w:cs="Tahoma"/>
          <w:b/>
          <w:bCs/>
          <w:sz w:val="24"/>
          <w:szCs w:val="24"/>
        </w:rPr>
        <w:t>Su</w:t>
      </w:r>
      <w:r w:rsidR="00AC4026">
        <w:rPr>
          <w:rFonts w:ascii="Tahoma" w:hAnsi="Tahoma" w:cs="Tahoma"/>
          <w:b/>
          <w:bCs/>
          <w:sz w:val="24"/>
          <w:szCs w:val="24"/>
        </w:rPr>
        <w:t>p</w:t>
      </w:r>
      <w:r>
        <w:rPr>
          <w:rFonts w:ascii="Tahoma" w:hAnsi="Tahoma" w:cs="Tahoma"/>
          <w:b/>
          <w:bCs/>
          <w:sz w:val="24"/>
          <w:szCs w:val="24"/>
        </w:rPr>
        <w:t>rep (sodium sulfate / potassium sulfate / magnesium sulfate)</w:t>
      </w:r>
    </w:p>
    <w:p w14:paraId="276D272E" w14:textId="3CA23855" w:rsidR="00262575" w:rsidRDefault="00262575" w:rsidP="00262575">
      <w:pPr>
        <w:rPr>
          <w:rFonts w:ascii="Tahoma" w:hAnsi="Tahoma" w:cs="Tahoma"/>
          <w:b/>
          <w:bCs/>
          <w:sz w:val="24"/>
          <w:szCs w:val="24"/>
        </w:rPr>
      </w:pPr>
      <w:r>
        <w:rPr>
          <w:rFonts w:ascii="Tahoma" w:hAnsi="Tahoma" w:cs="Tahoma"/>
          <w:b/>
          <w:bCs/>
          <w:sz w:val="24"/>
          <w:szCs w:val="24"/>
        </w:rPr>
        <w:t>Preparation Instructions for Colonoscopy</w:t>
      </w:r>
    </w:p>
    <w:p w14:paraId="54B0B2C7" w14:textId="77777777" w:rsidR="00262575" w:rsidRDefault="00262575" w:rsidP="00262575">
      <w:pPr>
        <w:jc w:val="both"/>
        <w:rPr>
          <w:rFonts w:ascii="Tahoma" w:hAnsi="Tahoma" w:cs="Tahoma"/>
          <w:b/>
          <w:bCs/>
          <w:sz w:val="24"/>
          <w:szCs w:val="24"/>
        </w:rPr>
      </w:pPr>
    </w:p>
    <w:p w14:paraId="288C6A58" w14:textId="4E3B1646" w:rsidR="00262575" w:rsidRPr="00EA093D" w:rsidRDefault="00262575" w:rsidP="00262575">
      <w:pPr>
        <w:jc w:val="left"/>
        <w:rPr>
          <w:rFonts w:ascii="Tahoma" w:hAnsi="Tahoma" w:cs="Tahoma"/>
          <w:sz w:val="24"/>
          <w:szCs w:val="24"/>
        </w:rPr>
      </w:pPr>
      <w:r w:rsidRPr="2BC875AD">
        <w:rPr>
          <w:rFonts w:ascii="Tahoma" w:hAnsi="Tahoma" w:cs="Tahoma"/>
          <w:sz w:val="24"/>
          <w:szCs w:val="24"/>
        </w:rPr>
        <w:t xml:space="preserve">For </w:t>
      </w:r>
      <w:r w:rsidR="00F12391">
        <w:rPr>
          <w:rFonts w:ascii="Tahoma" w:hAnsi="Tahoma" w:cs="Tahoma"/>
          <w:sz w:val="24"/>
          <w:szCs w:val="24"/>
        </w:rPr>
        <w:t>4</w:t>
      </w:r>
      <w:r w:rsidRPr="2BC875AD">
        <w:rPr>
          <w:rFonts w:ascii="Tahoma" w:hAnsi="Tahoma" w:cs="Tahoma"/>
          <w:sz w:val="24"/>
          <w:szCs w:val="24"/>
        </w:rPr>
        <w:t xml:space="preserve"> days prior to procedure </w:t>
      </w:r>
      <w:r w:rsidRPr="00262575">
        <w:rPr>
          <w:rFonts w:ascii="Tahoma" w:hAnsi="Tahoma" w:cs="Tahoma"/>
          <w:sz w:val="24"/>
          <w:szCs w:val="24"/>
        </w:rPr>
        <w:t xml:space="preserve">avoid </w:t>
      </w:r>
      <w:r w:rsidRPr="2BC875AD">
        <w:rPr>
          <w:rFonts w:ascii="Tahoma" w:hAnsi="Tahoma" w:cs="Tahoma"/>
          <w:sz w:val="24"/>
          <w:szCs w:val="24"/>
        </w:rPr>
        <w:t>salads, raw fruits &amp; vegetables, nuts, and seeds.</w:t>
      </w:r>
    </w:p>
    <w:p w14:paraId="13D11FF9" w14:textId="77777777" w:rsidR="00262575" w:rsidRDefault="00262575" w:rsidP="00262575">
      <w:pPr>
        <w:jc w:val="left"/>
        <w:rPr>
          <w:rFonts w:ascii="Tahoma" w:hAnsi="Tahoma" w:cs="Tahoma"/>
          <w:sz w:val="24"/>
          <w:szCs w:val="24"/>
        </w:rPr>
      </w:pPr>
    </w:p>
    <w:p w14:paraId="2DD86DEA" w14:textId="230F0F77" w:rsidR="00262575" w:rsidRPr="00EA093D" w:rsidRDefault="00262575" w:rsidP="00262575">
      <w:pPr>
        <w:jc w:val="left"/>
        <w:rPr>
          <w:rFonts w:ascii="Tahoma" w:hAnsi="Tahoma" w:cs="Tahoma"/>
          <w:sz w:val="24"/>
          <w:szCs w:val="24"/>
        </w:rPr>
      </w:pPr>
      <w:r w:rsidRPr="00EA093D">
        <w:rPr>
          <w:rFonts w:ascii="Tahoma" w:hAnsi="Tahoma" w:cs="Tahoma"/>
          <w:sz w:val="24"/>
          <w:szCs w:val="24"/>
        </w:rPr>
        <w:t>If you are a DIABETIC or on blood thinners (e.g., Coumadin, Plavix), contact our office for</w:t>
      </w:r>
    </w:p>
    <w:p w14:paraId="62FD6978" w14:textId="77777777" w:rsidR="00262575" w:rsidRPr="00EA093D" w:rsidRDefault="00262575" w:rsidP="00262575">
      <w:pPr>
        <w:jc w:val="left"/>
        <w:rPr>
          <w:rFonts w:ascii="Tahoma" w:hAnsi="Tahoma" w:cs="Tahoma"/>
          <w:sz w:val="24"/>
          <w:szCs w:val="24"/>
        </w:rPr>
      </w:pPr>
      <w:r w:rsidRPr="00EA093D">
        <w:rPr>
          <w:rFonts w:ascii="Tahoma" w:hAnsi="Tahoma" w:cs="Tahoma"/>
          <w:sz w:val="24"/>
          <w:szCs w:val="24"/>
        </w:rPr>
        <w:t>specific instructions. If you take aspirin, you may continue to take it. Stop iron supplements</w:t>
      </w:r>
    </w:p>
    <w:p w14:paraId="2EC41B07" w14:textId="77777777" w:rsidR="00262575" w:rsidRPr="00EA093D" w:rsidRDefault="00262575" w:rsidP="00262575">
      <w:pPr>
        <w:jc w:val="left"/>
        <w:rPr>
          <w:rFonts w:ascii="Tahoma" w:hAnsi="Tahoma" w:cs="Tahoma"/>
          <w:sz w:val="24"/>
          <w:szCs w:val="24"/>
        </w:rPr>
      </w:pPr>
      <w:r w:rsidRPr="00EA093D">
        <w:rPr>
          <w:rFonts w:ascii="Tahoma" w:hAnsi="Tahoma" w:cs="Tahoma"/>
          <w:sz w:val="24"/>
          <w:szCs w:val="24"/>
        </w:rPr>
        <w:t>at least 5 days before the procedure. Take all other medications as usual, including blood</w:t>
      </w:r>
    </w:p>
    <w:p w14:paraId="00EA0212" w14:textId="77777777" w:rsidR="00262575" w:rsidRDefault="00262575" w:rsidP="00262575">
      <w:pPr>
        <w:jc w:val="left"/>
        <w:rPr>
          <w:rFonts w:ascii="Tahoma" w:hAnsi="Tahoma" w:cs="Tahoma"/>
          <w:sz w:val="24"/>
          <w:szCs w:val="24"/>
        </w:rPr>
      </w:pPr>
      <w:r w:rsidRPr="00EA093D">
        <w:rPr>
          <w:rFonts w:ascii="Tahoma" w:hAnsi="Tahoma" w:cs="Tahoma"/>
          <w:sz w:val="24"/>
          <w:szCs w:val="24"/>
        </w:rPr>
        <w:t xml:space="preserve">pressure medications.  </w:t>
      </w:r>
    </w:p>
    <w:p w14:paraId="346ECF10" w14:textId="77777777" w:rsidR="00262575" w:rsidRDefault="00262575" w:rsidP="00262575">
      <w:pPr>
        <w:jc w:val="left"/>
        <w:rPr>
          <w:rFonts w:ascii="Tahoma" w:hAnsi="Tahoma" w:cs="Tahoma"/>
          <w:sz w:val="24"/>
          <w:szCs w:val="24"/>
        </w:rPr>
      </w:pPr>
    </w:p>
    <w:p w14:paraId="344DADBE" w14:textId="0B67C15E" w:rsidR="00262575" w:rsidRDefault="00262575" w:rsidP="00262575">
      <w:pPr>
        <w:jc w:val="left"/>
        <w:rPr>
          <w:rFonts w:ascii="Tahoma" w:hAnsi="Tahoma" w:cs="Tahoma"/>
          <w:b/>
          <w:bCs/>
          <w:sz w:val="24"/>
          <w:szCs w:val="24"/>
        </w:rPr>
      </w:pPr>
      <w:r>
        <w:rPr>
          <w:rFonts w:ascii="Tahoma" w:hAnsi="Tahoma" w:cs="Tahoma"/>
          <w:b/>
          <w:bCs/>
          <w:sz w:val="24"/>
          <w:szCs w:val="24"/>
        </w:rPr>
        <w:t>DAY BEFORE PROCEDURE</w:t>
      </w:r>
    </w:p>
    <w:p w14:paraId="7DC875D7" w14:textId="373D9831" w:rsidR="00262575" w:rsidRDefault="00262575" w:rsidP="00262575">
      <w:pPr>
        <w:jc w:val="left"/>
        <w:rPr>
          <w:rFonts w:ascii="Tahoma" w:hAnsi="Tahoma" w:cs="Tahoma"/>
          <w:sz w:val="24"/>
          <w:szCs w:val="24"/>
        </w:rPr>
      </w:pPr>
      <w:r>
        <w:rPr>
          <w:rFonts w:ascii="Tahoma" w:hAnsi="Tahoma" w:cs="Tahoma"/>
          <w:sz w:val="24"/>
          <w:szCs w:val="24"/>
          <w:u w:val="single"/>
        </w:rPr>
        <w:t>Clear liquids only!</w:t>
      </w:r>
      <w:r>
        <w:rPr>
          <w:rFonts w:ascii="Tahoma" w:hAnsi="Tahoma" w:cs="Tahoma"/>
          <w:sz w:val="24"/>
          <w:szCs w:val="24"/>
        </w:rPr>
        <w:t xml:space="preserve">  </w:t>
      </w:r>
      <w:r w:rsidRPr="1FC90A6F">
        <w:rPr>
          <w:rFonts w:ascii="Tahoma" w:hAnsi="Tahoma" w:cs="Tahoma"/>
          <w:sz w:val="24"/>
          <w:szCs w:val="24"/>
        </w:rPr>
        <w:t xml:space="preserve">No solid food is allowed until after your colonoscopy is complete. Examples of clear liquids: water, clear carbonated beverages, Gatorade, clear fruit juices, coffee, tea, broth, bouillon, Jell-O. Nothing red, purple, or green.  No milk products, alcohol, hard candy, or gum.  </w:t>
      </w:r>
    </w:p>
    <w:p w14:paraId="36B5D405" w14:textId="77777777" w:rsidR="00AC4026" w:rsidRDefault="00AC4026" w:rsidP="00262575">
      <w:pPr>
        <w:jc w:val="left"/>
        <w:rPr>
          <w:rFonts w:ascii="Tahoma" w:hAnsi="Tahoma" w:cs="Tahoma"/>
          <w:sz w:val="24"/>
          <w:szCs w:val="24"/>
        </w:rPr>
      </w:pPr>
    </w:p>
    <w:p w14:paraId="536FD80E" w14:textId="72E6A9A0" w:rsidR="00AC4026" w:rsidRDefault="00AC4026" w:rsidP="00262575">
      <w:pPr>
        <w:jc w:val="left"/>
        <w:rPr>
          <w:rFonts w:ascii="Tahoma" w:hAnsi="Tahoma" w:cs="Tahoma"/>
          <w:sz w:val="24"/>
          <w:szCs w:val="24"/>
        </w:rPr>
      </w:pPr>
      <w:r>
        <w:rPr>
          <w:rFonts w:ascii="Tahoma" w:hAnsi="Tahoma" w:cs="Tahoma"/>
          <w:sz w:val="24"/>
          <w:szCs w:val="24"/>
          <w:u w:val="single"/>
        </w:rPr>
        <w:t>4:00 pm</w:t>
      </w:r>
      <w:r>
        <w:rPr>
          <w:rFonts w:ascii="Tahoma" w:hAnsi="Tahoma" w:cs="Tahoma"/>
          <w:sz w:val="24"/>
          <w:szCs w:val="24"/>
        </w:rPr>
        <w:t xml:space="preserve"> – pour </w:t>
      </w:r>
      <w:r w:rsidR="00F12391">
        <w:rPr>
          <w:rFonts w:ascii="Tahoma" w:hAnsi="Tahoma" w:cs="Tahoma"/>
          <w:sz w:val="24"/>
          <w:szCs w:val="24"/>
        </w:rPr>
        <w:t>one</w:t>
      </w:r>
      <w:r>
        <w:rPr>
          <w:rFonts w:ascii="Tahoma" w:hAnsi="Tahoma" w:cs="Tahoma"/>
          <w:sz w:val="24"/>
          <w:szCs w:val="24"/>
        </w:rPr>
        <w:t xml:space="preserve"> 6-ounce bottle of Suprep liquid into the mixing container.  Add cool drinking water (or lemonade or iced tea) to the 16-ounce line on the container and mix.  </w:t>
      </w:r>
      <w:r>
        <w:rPr>
          <w:rFonts w:ascii="Tahoma" w:hAnsi="Tahoma" w:cs="Tahoma"/>
          <w:i/>
          <w:iCs/>
          <w:sz w:val="24"/>
          <w:szCs w:val="24"/>
        </w:rPr>
        <w:t>Drink all the liquid in the container</w:t>
      </w:r>
      <w:r w:rsidR="00F12391">
        <w:rPr>
          <w:rFonts w:ascii="Tahoma" w:hAnsi="Tahoma" w:cs="Tahoma"/>
          <w:i/>
          <w:iCs/>
          <w:sz w:val="24"/>
          <w:szCs w:val="24"/>
        </w:rPr>
        <w:t xml:space="preserve"> over 1 hour</w:t>
      </w:r>
      <w:r>
        <w:rPr>
          <w:rFonts w:ascii="Tahoma" w:hAnsi="Tahoma" w:cs="Tahoma"/>
          <w:i/>
          <w:iCs/>
          <w:sz w:val="24"/>
          <w:szCs w:val="24"/>
        </w:rPr>
        <w:t>.</w:t>
      </w:r>
    </w:p>
    <w:p w14:paraId="519A2157" w14:textId="77777777" w:rsidR="00AC4026" w:rsidRPr="00AC4026" w:rsidRDefault="00AC4026" w:rsidP="00262575">
      <w:pPr>
        <w:jc w:val="left"/>
        <w:rPr>
          <w:rFonts w:ascii="Tahoma" w:hAnsi="Tahoma" w:cs="Tahoma"/>
          <w:sz w:val="24"/>
          <w:szCs w:val="24"/>
        </w:rPr>
      </w:pPr>
    </w:p>
    <w:p w14:paraId="0F7105D4" w14:textId="5C1B286E" w:rsidR="00262575" w:rsidRDefault="00F12391" w:rsidP="00262575">
      <w:pPr>
        <w:jc w:val="both"/>
        <w:rPr>
          <w:rFonts w:ascii="Tahoma" w:hAnsi="Tahoma" w:cs="Tahoma"/>
          <w:sz w:val="24"/>
          <w:szCs w:val="24"/>
        </w:rPr>
      </w:pPr>
      <w:r w:rsidRPr="00F12391">
        <w:rPr>
          <w:rFonts w:ascii="Tahoma" w:hAnsi="Tahoma" w:cs="Tahoma"/>
          <w:sz w:val="24"/>
          <w:szCs w:val="24"/>
          <w:u w:val="single"/>
        </w:rPr>
        <w:t>5:00</w:t>
      </w:r>
      <w:r w:rsidR="00657600">
        <w:rPr>
          <w:rFonts w:ascii="Tahoma" w:hAnsi="Tahoma" w:cs="Tahoma"/>
          <w:sz w:val="24"/>
          <w:szCs w:val="24"/>
          <w:u w:val="single"/>
        </w:rPr>
        <w:t xml:space="preserve"> pm</w:t>
      </w:r>
      <w:r w:rsidR="00657600">
        <w:rPr>
          <w:rFonts w:ascii="Tahoma" w:hAnsi="Tahoma" w:cs="Tahoma"/>
          <w:sz w:val="24"/>
          <w:szCs w:val="24"/>
        </w:rPr>
        <w:t xml:space="preserve"> –</w:t>
      </w:r>
      <w:r w:rsidR="00AC4026">
        <w:rPr>
          <w:rFonts w:ascii="Tahoma" w:hAnsi="Tahoma" w:cs="Tahoma"/>
          <w:sz w:val="24"/>
          <w:szCs w:val="24"/>
        </w:rPr>
        <w:t xml:space="preserve"> drink </w:t>
      </w:r>
      <w:r>
        <w:rPr>
          <w:rFonts w:ascii="Tahoma" w:hAnsi="Tahoma" w:cs="Tahoma"/>
          <w:sz w:val="24"/>
          <w:szCs w:val="24"/>
        </w:rPr>
        <w:t>two</w:t>
      </w:r>
      <w:r w:rsidR="00AC4026">
        <w:rPr>
          <w:rFonts w:ascii="Tahoma" w:hAnsi="Tahoma" w:cs="Tahoma"/>
          <w:sz w:val="24"/>
          <w:szCs w:val="24"/>
        </w:rPr>
        <w:t xml:space="preserve"> more 16-ounce containers of just water over one hour.  You may continue to drink clear liquids between the bottles of Suprep.  </w:t>
      </w:r>
    </w:p>
    <w:p w14:paraId="41A21374" w14:textId="77777777" w:rsidR="00F12391" w:rsidRDefault="00F12391" w:rsidP="00262575">
      <w:pPr>
        <w:jc w:val="both"/>
        <w:rPr>
          <w:rFonts w:ascii="Tahoma" w:hAnsi="Tahoma" w:cs="Tahoma"/>
          <w:sz w:val="24"/>
          <w:szCs w:val="24"/>
        </w:rPr>
      </w:pPr>
    </w:p>
    <w:p w14:paraId="4DF2F778" w14:textId="2BEF4E86" w:rsidR="00F12391" w:rsidRDefault="00F12391" w:rsidP="00262575">
      <w:pPr>
        <w:jc w:val="both"/>
        <w:rPr>
          <w:rFonts w:ascii="Tahoma" w:hAnsi="Tahoma" w:cs="Tahoma"/>
          <w:sz w:val="24"/>
          <w:szCs w:val="24"/>
        </w:rPr>
      </w:pPr>
      <w:r>
        <w:rPr>
          <w:rFonts w:ascii="Tahoma" w:hAnsi="Tahoma" w:cs="Tahoma"/>
          <w:b/>
          <w:bCs/>
          <w:sz w:val="24"/>
          <w:szCs w:val="24"/>
        </w:rPr>
        <w:t>DAY OF PROCEDURE</w:t>
      </w:r>
    </w:p>
    <w:p w14:paraId="320D1BCB" w14:textId="42FD256D" w:rsidR="00F12391" w:rsidRDefault="00F12391" w:rsidP="00262575">
      <w:pPr>
        <w:jc w:val="both"/>
        <w:rPr>
          <w:rFonts w:ascii="Tahoma" w:hAnsi="Tahoma" w:cs="Tahoma"/>
          <w:sz w:val="24"/>
          <w:szCs w:val="24"/>
        </w:rPr>
      </w:pPr>
      <w:r>
        <w:rPr>
          <w:rFonts w:ascii="Tahoma" w:hAnsi="Tahoma" w:cs="Tahoma"/>
          <w:sz w:val="24"/>
          <w:szCs w:val="24"/>
          <w:u w:val="single"/>
        </w:rPr>
        <w:t>5-6 hours</w:t>
      </w:r>
      <w:r>
        <w:rPr>
          <w:rFonts w:ascii="Tahoma" w:hAnsi="Tahoma" w:cs="Tahoma"/>
          <w:sz w:val="24"/>
          <w:szCs w:val="24"/>
        </w:rPr>
        <w:t xml:space="preserve"> prior to your scheduled colonoscopy</w:t>
      </w:r>
      <w:r w:rsidR="00657600">
        <w:rPr>
          <w:rFonts w:ascii="Tahoma" w:hAnsi="Tahoma" w:cs="Tahoma"/>
          <w:sz w:val="24"/>
          <w:szCs w:val="24"/>
        </w:rPr>
        <w:t xml:space="preserve"> -</w:t>
      </w:r>
      <w:r>
        <w:rPr>
          <w:rFonts w:ascii="Tahoma" w:hAnsi="Tahoma" w:cs="Tahoma"/>
          <w:sz w:val="24"/>
          <w:szCs w:val="24"/>
        </w:rPr>
        <w:t xml:space="preserve"> pour one 6-ounce bottle of Suprep liquid into the mixing container.  Add cool drinking water (or lemonade or iced tea) to the 16-ounce line on the container and mix.  </w:t>
      </w:r>
      <w:r>
        <w:rPr>
          <w:rFonts w:ascii="Tahoma" w:hAnsi="Tahoma" w:cs="Tahoma"/>
          <w:i/>
          <w:iCs/>
          <w:sz w:val="24"/>
          <w:szCs w:val="24"/>
        </w:rPr>
        <w:t>Drink all the liquid in the container</w:t>
      </w:r>
      <w:r w:rsidR="00657600">
        <w:rPr>
          <w:rFonts w:ascii="Tahoma" w:hAnsi="Tahoma" w:cs="Tahoma"/>
          <w:i/>
          <w:iCs/>
          <w:sz w:val="24"/>
          <w:szCs w:val="24"/>
        </w:rPr>
        <w:t xml:space="preserve"> over 1 hour</w:t>
      </w:r>
      <w:r>
        <w:rPr>
          <w:rFonts w:ascii="Tahoma" w:hAnsi="Tahoma" w:cs="Tahoma"/>
          <w:sz w:val="24"/>
          <w:szCs w:val="24"/>
        </w:rPr>
        <w:t>.</w:t>
      </w:r>
    </w:p>
    <w:p w14:paraId="687B090D" w14:textId="77777777" w:rsidR="00F12391" w:rsidRDefault="00F12391" w:rsidP="00262575">
      <w:pPr>
        <w:jc w:val="both"/>
        <w:rPr>
          <w:rFonts w:ascii="Tahoma" w:hAnsi="Tahoma" w:cs="Tahoma"/>
          <w:sz w:val="24"/>
          <w:szCs w:val="24"/>
        </w:rPr>
      </w:pPr>
    </w:p>
    <w:p w14:paraId="37A4CC00" w14:textId="49AD3E87" w:rsidR="00F12391" w:rsidRDefault="00F12391" w:rsidP="00262575">
      <w:pPr>
        <w:jc w:val="both"/>
        <w:rPr>
          <w:rFonts w:ascii="Tahoma" w:hAnsi="Tahoma" w:cs="Tahoma"/>
          <w:sz w:val="24"/>
          <w:szCs w:val="24"/>
        </w:rPr>
      </w:pPr>
      <w:r>
        <w:rPr>
          <w:rFonts w:ascii="Tahoma" w:hAnsi="Tahoma" w:cs="Tahoma"/>
          <w:sz w:val="24"/>
          <w:szCs w:val="24"/>
        </w:rPr>
        <w:t>** If you feel nauseous or bloated, you may stop drinking the solution. Drink some clear broth or tea and wait for the feeling to pass.  Begin drinking the solution again.  YOU MUST DRINK BOTH BOTTLES!</w:t>
      </w:r>
    </w:p>
    <w:p w14:paraId="0B504037" w14:textId="77777777" w:rsidR="00657600" w:rsidRDefault="00657600" w:rsidP="00262575">
      <w:pPr>
        <w:jc w:val="both"/>
        <w:rPr>
          <w:rFonts w:ascii="Tahoma" w:hAnsi="Tahoma" w:cs="Tahoma"/>
          <w:sz w:val="24"/>
          <w:szCs w:val="24"/>
        </w:rPr>
      </w:pPr>
    </w:p>
    <w:p w14:paraId="700CB84D" w14:textId="37763C53" w:rsidR="00657600" w:rsidRDefault="00657600" w:rsidP="00262575">
      <w:pPr>
        <w:jc w:val="both"/>
        <w:rPr>
          <w:rFonts w:ascii="Tahoma" w:hAnsi="Tahoma" w:cs="Tahoma"/>
          <w:sz w:val="24"/>
          <w:szCs w:val="24"/>
        </w:rPr>
      </w:pPr>
      <w:r>
        <w:rPr>
          <w:rFonts w:ascii="Tahoma" w:hAnsi="Tahoma" w:cs="Tahoma"/>
          <w:sz w:val="24"/>
          <w:szCs w:val="24"/>
        </w:rPr>
        <w:t xml:space="preserve">You must </w:t>
      </w:r>
      <w:r>
        <w:rPr>
          <w:rFonts w:ascii="Tahoma" w:hAnsi="Tahoma" w:cs="Tahoma"/>
          <w:sz w:val="24"/>
          <w:szCs w:val="24"/>
        </w:rPr>
        <w:t xml:space="preserve">drink two more 16-ounce containers of just </w:t>
      </w:r>
      <w:r w:rsidR="00D65A29">
        <w:rPr>
          <w:rFonts w:ascii="Tahoma" w:hAnsi="Tahoma" w:cs="Tahoma"/>
          <w:sz w:val="24"/>
          <w:szCs w:val="24"/>
        </w:rPr>
        <w:t>water</w:t>
      </w:r>
      <w:r w:rsidR="0088737B">
        <w:rPr>
          <w:rFonts w:ascii="Tahoma" w:hAnsi="Tahoma" w:cs="Tahoma"/>
          <w:sz w:val="24"/>
          <w:szCs w:val="24"/>
        </w:rPr>
        <w:t xml:space="preserve">.  You must finish </w:t>
      </w:r>
      <w:r w:rsidR="00D65A29">
        <w:rPr>
          <w:rFonts w:ascii="Tahoma" w:hAnsi="Tahoma" w:cs="Tahoma"/>
          <w:sz w:val="24"/>
          <w:szCs w:val="24"/>
        </w:rPr>
        <w:t xml:space="preserve">4 hours prior to your colonoscopy, then </w:t>
      </w:r>
      <w:r w:rsidR="00D65A29" w:rsidRPr="0007616F">
        <w:rPr>
          <w:rFonts w:ascii="Tahoma" w:hAnsi="Tahoma" w:cs="Tahoma"/>
          <w:i/>
          <w:iCs/>
          <w:sz w:val="24"/>
          <w:szCs w:val="24"/>
        </w:rPr>
        <w:t>nothing more to eat or drink</w:t>
      </w:r>
      <w:r w:rsidR="005B289F">
        <w:rPr>
          <w:rFonts w:ascii="Tahoma" w:hAnsi="Tahoma" w:cs="Tahoma"/>
          <w:sz w:val="24"/>
          <w:szCs w:val="24"/>
        </w:rPr>
        <w:t xml:space="preserve"> until after your procedure.</w:t>
      </w:r>
    </w:p>
    <w:p w14:paraId="50A3F058" w14:textId="77777777" w:rsidR="00657600" w:rsidRDefault="00657600" w:rsidP="00262575">
      <w:pPr>
        <w:jc w:val="both"/>
        <w:rPr>
          <w:rFonts w:ascii="Tahoma" w:hAnsi="Tahoma" w:cs="Tahoma"/>
          <w:sz w:val="24"/>
          <w:szCs w:val="24"/>
        </w:rPr>
      </w:pPr>
    </w:p>
    <w:p w14:paraId="3CE988D3" w14:textId="70030C26" w:rsidR="00657600" w:rsidRDefault="00657600" w:rsidP="00657600">
      <w:pPr>
        <w:rPr>
          <w:rFonts w:ascii="Tahoma" w:hAnsi="Tahoma" w:cs="Tahoma"/>
          <w:sz w:val="24"/>
          <w:szCs w:val="24"/>
        </w:rPr>
      </w:pPr>
      <w:r>
        <w:rPr>
          <w:rFonts w:ascii="Tahoma" w:hAnsi="Tahoma" w:cs="Tahoma"/>
          <w:sz w:val="24"/>
          <w:szCs w:val="24"/>
        </w:rPr>
        <w:t>***** Call 585-720-1550 with any questions *****</w:t>
      </w:r>
    </w:p>
    <w:p w14:paraId="154CBE36" w14:textId="77777777" w:rsidR="0093542F" w:rsidRDefault="0093542F" w:rsidP="0093542F">
      <w:pPr>
        <w:jc w:val="both"/>
        <w:rPr>
          <w:rFonts w:ascii="Tahoma" w:hAnsi="Tahoma" w:cs="Tahoma"/>
          <w:sz w:val="24"/>
          <w:szCs w:val="24"/>
        </w:rPr>
      </w:pPr>
    </w:p>
    <w:p w14:paraId="2A0B259E" w14:textId="77777777" w:rsidR="0093542F" w:rsidRDefault="0093542F" w:rsidP="0093542F">
      <w:pPr>
        <w:jc w:val="both"/>
        <w:rPr>
          <w:rFonts w:ascii="Tahoma" w:hAnsi="Tahoma" w:cs="Tahoma"/>
          <w:sz w:val="24"/>
          <w:szCs w:val="24"/>
        </w:rPr>
      </w:pPr>
    </w:p>
    <w:p w14:paraId="3A569AC4" w14:textId="77777777" w:rsidR="0093542F" w:rsidRDefault="0093542F" w:rsidP="0093542F">
      <w:pPr>
        <w:jc w:val="both"/>
        <w:rPr>
          <w:rFonts w:ascii="Tahoma" w:hAnsi="Tahoma" w:cs="Tahoma"/>
          <w:sz w:val="24"/>
          <w:szCs w:val="24"/>
        </w:rPr>
      </w:pPr>
    </w:p>
    <w:p w14:paraId="5FFF6883" w14:textId="71A1617B" w:rsidR="0093542F" w:rsidRPr="0093542F" w:rsidRDefault="0093542F" w:rsidP="0093542F">
      <w:pPr>
        <w:jc w:val="both"/>
        <w:rPr>
          <w:rFonts w:ascii="Tahoma" w:hAnsi="Tahoma" w:cs="Tahoma"/>
          <w:sz w:val="18"/>
          <w:szCs w:val="18"/>
        </w:rPr>
      </w:pPr>
      <w:r>
        <w:rPr>
          <w:rFonts w:ascii="Tahoma" w:hAnsi="Tahoma" w:cs="Tahoma"/>
          <w:sz w:val="18"/>
          <w:szCs w:val="18"/>
        </w:rPr>
        <w:t>Revised 9/30/2024</w:t>
      </w:r>
    </w:p>
    <w:sectPr w:rsidR="0093542F" w:rsidRPr="0093542F" w:rsidSect="009354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75"/>
    <w:rsid w:val="00037261"/>
    <w:rsid w:val="0007616F"/>
    <w:rsid w:val="001A3171"/>
    <w:rsid w:val="00262575"/>
    <w:rsid w:val="002B1B26"/>
    <w:rsid w:val="005B289F"/>
    <w:rsid w:val="00657600"/>
    <w:rsid w:val="0088737B"/>
    <w:rsid w:val="0093542F"/>
    <w:rsid w:val="00AC4026"/>
    <w:rsid w:val="00D65A29"/>
    <w:rsid w:val="00DE34F1"/>
    <w:rsid w:val="00EF679F"/>
    <w:rsid w:val="00F1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3675"/>
  <w15:chartTrackingRefBased/>
  <w15:docId w15:val="{605CF4CF-426B-4EE1-90AB-E732C3A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5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5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5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5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575"/>
    <w:rPr>
      <w:rFonts w:eastAsiaTheme="majorEastAsia" w:cstheme="majorBidi"/>
      <w:color w:val="272727" w:themeColor="text1" w:themeTint="D8"/>
    </w:rPr>
  </w:style>
  <w:style w:type="paragraph" w:styleId="Title">
    <w:name w:val="Title"/>
    <w:basedOn w:val="Normal"/>
    <w:next w:val="Normal"/>
    <w:link w:val="TitleChar"/>
    <w:uiPriority w:val="10"/>
    <w:qFormat/>
    <w:rsid w:val="00262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5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575"/>
    <w:pPr>
      <w:spacing w:before="160" w:after="160"/>
    </w:pPr>
    <w:rPr>
      <w:i/>
      <w:iCs/>
      <w:color w:val="404040" w:themeColor="text1" w:themeTint="BF"/>
    </w:rPr>
  </w:style>
  <w:style w:type="character" w:customStyle="1" w:styleId="QuoteChar">
    <w:name w:val="Quote Char"/>
    <w:basedOn w:val="DefaultParagraphFont"/>
    <w:link w:val="Quote"/>
    <w:uiPriority w:val="29"/>
    <w:rsid w:val="00262575"/>
    <w:rPr>
      <w:i/>
      <w:iCs/>
      <w:color w:val="404040" w:themeColor="text1" w:themeTint="BF"/>
    </w:rPr>
  </w:style>
  <w:style w:type="paragraph" w:styleId="ListParagraph">
    <w:name w:val="List Paragraph"/>
    <w:basedOn w:val="Normal"/>
    <w:uiPriority w:val="34"/>
    <w:qFormat/>
    <w:rsid w:val="00262575"/>
    <w:pPr>
      <w:ind w:left="720"/>
      <w:contextualSpacing/>
    </w:pPr>
  </w:style>
  <w:style w:type="character" w:styleId="IntenseEmphasis">
    <w:name w:val="Intense Emphasis"/>
    <w:basedOn w:val="DefaultParagraphFont"/>
    <w:uiPriority w:val="21"/>
    <w:qFormat/>
    <w:rsid w:val="00262575"/>
    <w:rPr>
      <w:i/>
      <w:iCs/>
      <w:color w:val="0F4761" w:themeColor="accent1" w:themeShade="BF"/>
    </w:rPr>
  </w:style>
  <w:style w:type="paragraph" w:styleId="IntenseQuote">
    <w:name w:val="Intense Quote"/>
    <w:basedOn w:val="Normal"/>
    <w:next w:val="Normal"/>
    <w:link w:val="IntenseQuoteChar"/>
    <w:uiPriority w:val="30"/>
    <w:qFormat/>
    <w:rsid w:val="0026257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62575"/>
    <w:rPr>
      <w:i/>
      <w:iCs/>
      <w:color w:val="0F4761" w:themeColor="accent1" w:themeShade="BF"/>
    </w:rPr>
  </w:style>
  <w:style w:type="character" w:styleId="IntenseReference">
    <w:name w:val="Intense Reference"/>
    <w:basedOn w:val="DefaultParagraphFont"/>
    <w:uiPriority w:val="32"/>
    <w:qFormat/>
    <w:rsid w:val="00262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1A5A30435D040BC70BDEE11490C60" ma:contentTypeVersion="16" ma:contentTypeDescription="Create a new document." ma:contentTypeScope="" ma:versionID="a144e38169650bd6a989643fab7b9a3e">
  <xsd:schema xmlns:xsd="http://www.w3.org/2001/XMLSchema" xmlns:xs="http://www.w3.org/2001/XMLSchema" xmlns:p="http://schemas.microsoft.com/office/2006/metadata/properties" xmlns:ns2="dd3426de-f2b6-4322-8eba-596cde2e43eb" xmlns:ns3="952d10c5-3d46-419a-898f-da3e9241eb6d" targetNamespace="http://schemas.microsoft.com/office/2006/metadata/properties" ma:root="true" ma:fieldsID="1a94c3ced73be80bca9941948e13bfbf" ns2:_="" ns3:_="">
    <xsd:import namespace="dd3426de-f2b6-4322-8eba-596cde2e43eb"/>
    <xsd:import namespace="952d10c5-3d46-419a-898f-da3e9241e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26de-f2b6-4322-8eba-596cde2e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778aa5-5f6f-4b8e-9abb-84fee1e1b1f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10c5-3d46-419a-898f-da3e9241eb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fedae6-1424-418a-a3bc-a4493baca1d7}" ma:internalName="TaxCatchAll" ma:showField="CatchAllData" ma:web="952d10c5-3d46-419a-898f-da3e9241e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426de-f2b6-4322-8eba-596cde2e43eb">
      <Terms xmlns="http://schemas.microsoft.com/office/infopath/2007/PartnerControls"/>
    </lcf76f155ced4ddcb4097134ff3c332f>
    <TaxCatchAll xmlns="952d10c5-3d46-419a-898f-da3e9241eb6d" xsi:nil="true"/>
  </documentManagement>
</p:properties>
</file>

<file path=customXml/itemProps1.xml><?xml version="1.0" encoding="utf-8"?>
<ds:datastoreItem xmlns:ds="http://schemas.openxmlformats.org/officeDocument/2006/customXml" ds:itemID="{0D46FEF6-87EB-4F9F-AA21-A9D58428106A}"/>
</file>

<file path=customXml/itemProps2.xml><?xml version="1.0" encoding="utf-8"?>
<ds:datastoreItem xmlns:ds="http://schemas.openxmlformats.org/officeDocument/2006/customXml" ds:itemID="{29AC78ED-FEEC-4B98-A16C-DDFDBFC99391}"/>
</file>

<file path=customXml/itemProps3.xml><?xml version="1.0" encoding="utf-8"?>
<ds:datastoreItem xmlns:ds="http://schemas.openxmlformats.org/officeDocument/2006/customXml" ds:itemID="{3D07257D-96FC-4AD2-9313-EBCFBFB371FF}"/>
</file>

<file path=docProps/app.xml><?xml version="1.0" encoding="utf-8"?>
<Properties xmlns="http://schemas.openxmlformats.org/officeDocument/2006/extended-properties" xmlns:vt="http://schemas.openxmlformats.org/officeDocument/2006/docPropsVTypes">
  <Template>Normal.dotm</Template>
  <TotalTime>44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Scheerens</dc:creator>
  <cp:keywords/>
  <dc:description/>
  <cp:lastModifiedBy>Sandy Scheerens</cp:lastModifiedBy>
  <cp:revision>8</cp:revision>
  <cp:lastPrinted>2024-09-30T17:19:00Z</cp:lastPrinted>
  <dcterms:created xsi:type="dcterms:W3CDTF">2024-09-30T16:25:00Z</dcterms:created>
  <dcterms:modified xsi:type="dcterms:W3CDTF">2024-09-30T17:19:00Z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0x010100FE91A5A30435D040BC70BDEE11490C60</vt:lpwstr>
  </property>
</Properties>
</file>